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FD7C" w14:textId="77777777" w:rsidR="0014586E" w:rsidRPr="00CA0E77" w:rsidRDefault="0014586E" w:rsidP="00CA0E77">
      <w:pPr>
        <w:pStyle w:val="Heading1"/>
        <w:rPr>
          <w:b/>
          <w:bCs/>
          <w:color w:val="000000" w:themeColor="text1"/>
        </w:rPr>
      </w:pPr>
      <w:r w:rsidRPr="00CA0E77">
        <w:rPr>
          <w:b/>
          <w:bCs/>
          <w:color w:val="000000" w:themeColor="text1"/>
        </w:rPr>
        <w:t>Jesse Saginor, Ph.D.</w:t>
      </w:r>
    </w:p>
    <w:p w14:paraId="037B1D27" w14:textId="281C13C2" w:rsidR="0014586E" w:rsidRPr="0014586E" w:rsidRDefault="0014586E" w:rsidP="0014586E">
      <w:pPr>
        <w:rPr>
          <w:b/>
          <w:bCs/>
        </w:rPr>
      </w:pPr>
      <w:hyperlink r:id="rId5" w:history="1">
        <w:r w:rsidRPr="003B6631">
          <w:rPr>
            <w:rStyle w:val="Hyperlink"/>
            <w:b/>
            <w:bCs/>
          </w:rPr>
          <w:t>jsaginor@umd.edu</w:t>
        </w:r>
      </w:hyperlink>
      <w:r>
        <w:rPr>
          <w:b/>
          <w:bCs/>
        </w:rPr>
        <w:t xml:space="preserve"> </w:t>
      </w:r>
    </w:p>
    <w:p w14:paraId="421A7A64" w14:textId="77777777" w:rsidR="0014586E" w:rsidRPr="0014586E" w:rsidRDefault="0014586E" w:rsidP="0014586E">
      <w:pPr>
        <w:rPr>
          <w:b/>
          <w:bCs/>
          <w:u w:val="single"/>
        </w:rPr>
      </w:pPr>
      <w:r w:rsidRPr="0014586E">
        <w:rPr>
          <w:b/>
          <w:bCs/>
          <w:u w:val="single"/>
        </w:rPr>
        <w:t>EDUCATION</w:t>
      </w:r>
    </w:p>
    <w:p w14:paraId="0CD63210" w14:textId="77777777" w:rsidR="0014586E" w:rsidRPr="0014586E" w:rsidRDefault="0014586E" w:rsidP="0014586E">
      <w:r w:rsidRPr="0014586E">
        <w:rPr>
          <w:b/>
          <w:bCs/>
        </w:rPr>
        <w:t>Cleveland State University</w:t>
      </w:r>
      <w:r w:rsidRPr="0014586E">
        <w:t xml:space="preserve"> (2006)</w:t>
      </w:r>
      <w:r w:rsidRPr="0014586E">
        <w:br/>
        <w:t>Doctor of Philosophy, Urban Studies and Public Affairs</w:t>
      </w:r>
    </w:p>
    <w:p w14:paraId="104B3A3A" w14:textId="77777777" w:rsidR="0014586E" w:rsidRPr="0014586E" w:rsidRDefault="0014586E" w:rsidP="0014586E">
      <w:r w:rsidRPr="0014586E">
        <w:rPr>
          <w:b/>
          <w:bCs/>
        </w:rPr>
        <w:t>The Ohio State University</w:t>
      </w:r>
      <w:r w:rsidRPr="0014586E">
        <w:t xml:space="preserve"> (2001)</w:t>
      </w:r>
      <w:r w:rsidRPr="0014586E">
        <w:br/>
        <w:t>Master of Public Administration</w:t>
      </w:r>
    </w:p>
    <w:p w14:paraId="31056F34" w14:textId="77777777" w:rsidR="0014586E" w:rsidRPr="0014586E" w:rsidRDefault="0014586E" w:rsidP="0014586E">
      <w:r w:rsidRPr="0014586E">
        <w:rPr>
          <w:b/>
          <w:bCs/>
        </w:rPr>
        <w:t>Michigan State University</w:t>
      </w:r>
      <w:r w:rsidRPr="0014586E">
        <w:t xml:space="preserve"> (1997)</w:t>
      </w:r>
      <w:r w:rsidRPr="0014586E">
        <w:br/>
        <w:t>Bachelor of Arts, Political Theory and Constitutional Democracy</w:t>
      </w:r>
    </w:p>
    <w:p w14:paraId="3887F735" w14:textId="77777777" w:rsidR="0014586E" w:rsidRPr="0014586E" w:rsidRDefault="0014586E" w:rsidP="0014586E">
      <w:pPr>
        <w:rPr>
          <w:b/>
          <w:bCs/>
          <w:u w:val="single"/>
        </w:rPr>
      </w:pPr>
      <w:r w:rsidRPr="0014586E">
        <w:rPr>
          <w:b/>
          <w:bCs/>
          <w:u w:val="single"/>
        </w:rPr>
        <w:t>CURRENT POSITION</w:t>
      </w:r>
    </w:p>
    <w:p w14:paraId="53237383" w14:textId="77777777" w:rsidR="0014586E" w:rsidRPr="0014586E" w:rsidRDefault="0014586E" w:rsidP="0014586E">
      <w:r w:rsidRPr="0014586E">
        <w:rPr>
          <w:b/>
          <w:bCs/>
        </w:rPr>
        <w:t>University of Maryland</w:t>
      </w:r>
      <w:r w:rsidRPr="0014586E">
        <w:t xml:space="preserve"> (2023-Present)</w:t>
      </w:r>
      <w:r w:rsidRPr="0014586E">
        <w:br/>
        <w:t>Associate Professor, Real Estate Development Program</w:t>
      </w:r>
      <w:r w:rsidRPr="0014586E">
        <w:br/>
        <w:t>School of Architecture, Planning &amp; Preservation</w:t>
      </w:r>
    </w:p>
    <w:p w14:paraId="12133877" w14:textId="77777777" w:rsidR="0014586E" w:rsidRPr="0014586E" w:rsidRDefault="0014586E" w:rsidP="0014586E">
      <w:pPr>
        <w:rPr>
          <w:b/>
          <w:bCs/>
        </w:rPr>
      </w:pPr>
      <w:r w:rsidRPr="0014586E">
        <w:rPr>
          <w:b/>
          <w:bCs/>
        </w:rPr>
        <w:t>PREVIOUS POSITIONS</w:t>
      </w:r>
    </w:p>
    <w:p w14:paraId="0669F8D6" w14:textId="77777777" w:rsidR="0014586E" w:rsidRPr="0014586E" w:rsidRDefault="0014586E" w:rsidP="0014586E">
      <w:r w:rsidRPr="0014586E">
        <w:rPr>
          <w:b/>
          <w:bCs/>
        </w:rPr>
        <w:t>Florida Atlantic University</w:t>
      </w:r>
      <w:r w:rsidRPr="0014586E">
        <w:t xml:space="preserve"> (2013-2023)</w:t>
      </w:r>
    </w:p>
    <w:p w14:paraId="2A7BE7C9" w14:textId="77777777" w:rsidR="0014586E" w:rsidRPr="0014586E" w:rsidRDefault="0014586E" w:rsidP="0014586E">
      <w:pPr>
        <w:numPr>
          <w:ilvl w:val="0"/>
          <w:numId w:val="1"/>
        </w:numPr>
      </w:pPr>
      <w:r w:rsidRPr="0014586E">
        <w:t>Professor and Chair, Department of Urban and Regional Planning (2022-2023)</w:t>
      </w:r>
    </w:p>
    <w:p w14:paraId="6E77CCC7" w14:textId="77777777" w:rsidR="0014586E" w:rsidRPr="0014586E" w:rsidRDefault="0014586E" w:rsidP="0014586E">
      <w:pPr>
        <w:numPr>
          <w:ilvl w:val="0"/>
          <w:numId w:val="1"/>
        </w:numPr>
      </w:pPr>
      <w:r w:rsidRPr="0014586E">
        <w:t>Associate Dean for Academic Affairs (2019-2020)</w:t>
      </w:r>
    </w:p>
    <w:p w14:paraId="04F7E86E" w14:textId="77777777" w:rsidR="0014586E" w:rsidRPr="0014586E" w:rsidRDefault="0014586E" w:rsidP="0014586E">
      <w:pPr>
        <w:numPr>
          <w:ilvl w:val="0"/>
          <w:numId w:val="1"/>
        </w:numPr>
      </w:pPr>
      <w:r w:rsidRPr="0014586E">
        <w:t>Graduate Coordinator (2018-2022)</w:t>
      </w:r>
    </w:p>
    <w:p w14:paraId="359C7A6F" w14:textId="77777777" w:rsidR="0014586E" w:rsidRPr="0014586E" w:rsidRDefault="0014586E" w:rsidP="0014586E">
      <w:pPr>
        <w:numPr>
          <w:ilvl w:val="0"/>
          <w:numId w:val="1"/>
        </w:numPr>
      </w:pPr>
      <w:r w:rsidRPr="0014586E">
        <w:t>Associate Professor (2013-2021)</w:t>
      </w:r>
    </w:p>
    <w:p w14:paraId="4F11D030" w14:textId="77777777" w:rsidR="0014586E" w:rsidRPr="0014586E" w:rsidRDefault="0014586E" w:rsidP="0014586E">
      <w:r w:rsidRPr="0014586E">
        <w:rPr>
          <w:b/>
          <w:bCs/>
        </w:rPr>
        <w:t>Texas A&amp;M University</w:t>
      </w:r>
      <w:r w:rsidRPr="0014586E">
        <w:t xml:space="preserve"> (2006-2013)</w:t>
      </w:r>
      <w:r w:rsidRPr="0014586E">
        <w:br/>
        <w:t>Assistant Professor (tenured 2013), Department of Landscape Architecture and Urban Planning</w:t>
      </w:r>
    </w:p>
    <w:p w14:paraId="796C8F6F" w14:textId="7FDD602B" w:rsidR="0014586E" w:rsidRPr="0014586E" w:rsidRDefault="0014586E" w:rsidP="0014586E">
      <w:pPr>
        <w:rPr>
          <w:b/>
          <w:bCs/>
          <w:u w:val="single"/>
        </w:rPr>
      </w:pPr>
      <w:r w:rsidRPr="0014586E">
        <w:rPr>
          <w:b/>
          <w:bCs/>
          <w:u w:val="single"/>
        </w:rPr>
        <w:t xml:space="preserve">SELECTED </w:t>
      </w:r>
      <w:r>
        <w:rPr>
          <w:b/>
          <w:bCs/>
          <w:u w:val="single"/>
        </w:rPr>
        <w:t xml:space="preserve">RECENT </w:t>
      </w:r>
      <w:r w:rsidRPr="0014586E">
        <w:rPr>
          <w:b/>
          <w:bCs/>
          <w:u w:val="single"/>
        </w:rPr>
        <w:t>PUBLICATIONS</w:t>
      </w:r>
    </w:p>
    <w:p w14:paraId="54C798E6" w14:textId="77777777" w:rsidR="0014586E" w:rsidRPr="0014586E" w:rsidRDefault="0014586E" w:rsidP="0014586E">
      <w:pPr>
        <w:rPr>
          <w:b/>
          <w:bCs/>
        </w:rPr>
      </w:pPr>
      <w:r w:rsidRPr="0014586E">
        <w:rPr>
          <w:b/>
          <w:bCs/>
        </w:rPr>
        <w:t>Journal Articles (2020-2025)</w:t>
      </w:r>
    </w:p>
    <w:p w14:paraId="084187E6" w14:textId="77777777" w:rsidR="0014586E" w:rsidRPr="0014586E" w:rsidRDefault="0014586E" w:rsidP="0014586E">
      <w:pPr>
        <w:numPr>
          <w:ilvl w:val="0"/>
          <w:numId w:val="2"/>
        </w:numPr>
      </w:pPr>
      <w:proofErr w:type="spellStart"/>
      <w:r w:rsidRPr="0014586E">
        <w:t>LaJeunesse</w:t>
      </w:r>
      <w:proofErr w:type="spellEnd"/>
      <w:r w:rsidRPr="0014586E">
        <w:t xml:space="preserve">, S., </w:t>
      </w:r>
      <w:r w:rsidRPr="0014586E">
        <w:rPr>
          <w:b/>
          <w:bCs/>
        </w:rPr>
        <w:t>Saginor, J.,</w:t>
      </w:r>
      <w:r w:rsidRPr="0014586E">
        <w:t xml:space="preserve"> et al. (2025). Recurrent Patterns in Traffic Impact Analyses. </w:t>
      </w:r>
      <w:r w:rsidRPr="0014586E">
        <w:rPr>
          <w:i/>
          <w:iCs/>
        </w:rPr>
        <w:t>Transportation Research Interdisciplinary Perspectives,</w:t>
      </w:r>
      <w:r w:rsidRPr="0014586E">
        <w:t xml:space="preserve"> Forthcoming.</w:t>
      </w:r>
    </w:p>
    <w:p w14:paraId="55073BF3" w14:textId="77777777" w:rsidR="0014586E" w:rsidRPr="0014586E" w:rsidRDefault="0014586E" w:rsidP="0014586E">
      <w:pPr>
        <w:numPr>
          <w:ilvl w:val="0"/>
          <w:numId w:val="2"/>
        </w:numPr>
      </w:pPr>
      <w:r w:rsidRPr="0014586E">
        <w:rPr>
          <w:b/>
          <w:bCs/>
        </w:rPr>
        <w:t>Saginor, J.</w:t>
      </w:r>
      <w:r w:rsidRPr="0014586E">
        <w:t xml:space="preserve"> (2024). The Real Estate Academic Leadership (REAL) rankings for 2019-2023. </w:t>
      </w:r>
      <w:r w:rsidRPr="0014586E">
        <w:rPr>
          <w:i/>
          <w:iCs/>
        </w:rPr>
        <w:t>Journal of Real Estate Literature, 32</w:t>
      </w:r>
      <w:r w:rsidRPr="0014586E">
        <w:t>(1): 51-56.</w:t>
      </w:r>
    </w:p>
    <w:p w14:paraId="1193B85D" w14:textId="77777777" w:rsidR="0014586E" w:rsidRPr="0014586E" w:rsidRDefault="0014586E" w:rsidP="0014586E">
      <w:pPr>
        <w:numPr>
          <w:ilvl w:val="0"/>
          <w:numId w:val="2"/>
        </w:numPr>
      </w:pPr>
      <w:r w:rsidRPr="0014586E">
        <w:lastRenderedPageBreak/>
        <w:t xml:space="preserve">Dario, L. &amp; </w:t>
      </w:r>
      <w:r w:rsidRPr="0014586E">
        <w:rPr>
          <w:b/>
          <w:bCs/>
        </w:rPr>
        <w:t>Saginor, J.</w:t>
      </w:r>
      <w:r w:rsidRPr="0014586E">
        <w:t xml:space="preserve"> (2024). Virtual reality exercise for police mental health crisis training. </w:t>
      </w:r>
      <w:r w:rsidRPr="0014586E">
        <w:rPr>
          <w:i/>
          <w:iCs/>
        </w:rPr>
        <w:t xml:space="preserve">Criminal </w:t>
      </w:r>
      <w:proofErr w:type="spellStart"/>
      <w:r w:rsidRPr="0014586E">
        <w:rPr>
          <w:i/>
          <w:iCs/>
        </w:rPr>
        <w:t>Behaviour</w:t>
      </w:r>
      <w:proofErr w:type="spellEnd"/>
      <w:r w:rsidRPr="0014586E">
        <w:rPr>
          <w:i/>
          <w:iCs/>
        </w:rPr>
        <w:t xml:space="preserve"> and Mental Health, 34</w:t>
      </w:r>
      <w:r w:rsidRPr="0014586E">
        <w:t>(6): 539-545.</w:t>
      </w:r>
    </w:p>
    <w:p w14:paraId="6B148E84" w14:textId="77777777" w:rsidR="0014586E" w:rsidRPr="0014586E" w:rsidRDefault="0014586E" w:rsidP="0014586E">
      <w:pPr>
        <w:numPr>
          <w:ilvl w:val="0"/>
          <w:numId w:val="2"/>
        </w:numPr>
      </w:pPr>
      <w:r w:rsidRPr="0014586E">
        <w:t xml:space="preserve">Lungu, M., Atkinson, C., McCue, C., &amp; </w:t>
      </w:r>
      <w:r w:rsidRPr="0014586E">
        <w:rPr>
          <w:b/>
          <w:bCs/>
        </w:rPr>
        <w:t>Saginor, J.</w:t>
      </w:r>
      <w:r w:rsidRPr="0014586E">
        <w:t xml:space="preserve"> (2023). Disparity studies: Isomorphic discrimination? </w:t>
      </w:r>
      <w:r w:rsidRPr="0014586E">
        <w:rPr>
          <w:i/>
          <w:iCs/>
        </w:rPr>
        <w:t>Review of Black Political Economy, 51</w:t>
      </w:r>
      <w:r w:rsidRPr="0014586E">
        <w:t>(3): 479-502.</w:t>
      </w:r>
    </w:p>
    <w:p w14:paraId="0EAC49C7" w14:textId="77777777" w:rsidR="0014586E" w:rsidRPr="0014586E" w:rsidRDefault="0014586E" w:rsidP="0014586E">
      <w:pPr>
        <w:numPr>
          <w:ilvl w:val="0"/>
          <w:numId w:val="2"/>
        </w:numPr>
      </w:pPr>
      <w:r w:rsidRPr="0014586E">
        <w:rPr>
          <w:b/>
          <w:bCs/>
        </w:rPr>
        <w:t>Saginor, J.,</w:t>
      </w:r>
      <w:r w:rsidRPr="0014586E">
        <w:t xml:space="preserve"> Weinstein, M., &amp; </w:t>
      </w:r>
      <w:proofErr w:type="spellStart"/>
      <w:r w:rsidRPr="0014586E">
        <w:t>Worzala</w:t>
      </w:r>
      <w:proofErr w:type="spellEnd"/>
      <w:r w:rsidRPr="0014586E">
        <w:t xml:space="preserve">, E. (2021). The influence of workplace changes on graduate real estate education. </w:t>
      </w:r>
      <w:r w:rsidRPr="0014586E">
        <w:rPr>
          <w:i/>
          <w:iCs/>
        </w:rPr>
        <w:t>Journal of Real Estate Practice and Education, 22</w:t>
      </w:r>
      <w:r w:rsidRPr="0014586E">
        <w:t>(1): 67-80.</w:t>
      </w:r>
    </w:p>
    <w:p w14:paraId="02971975" w14:textId="77777777" w:rsidR="0014586E" w:rsidRPr="0014586E" w:rsidRDefault="0014586E" w:rsidP="0014586E">
      <w:r w:rsidRPr="0014586E">
        <w:t>[Additional publications available upon request - 31 total refereed journal articles]</w:t>
      </w:r>
    </w:p>
    <w:p w14:paraId="79B85FE3" w14:textId="77777777" w:rsidR="0014586E" w:rsidRPr="0014586E" w:rsidRDefault="0014586E" w:rsidP="0014586E">
      <w:pPr>
        <w:rPr>
          <w:b/>
          <w:bCs/>
        </w:rPr>
      </w:pPr>
      <w:r w:rsidRPr="0014586E">
        <w:rPr>
          <w:b/>
          <w:bCs/>
        </w:rPr>
        <w:t>GRANTS AND SPONSORED RESEARCH</w:t>
      </w:r>
    </w:p>
    <w:p w14:paraId="31438520" w14:textId="77777777" w:rsidR="0014586E" w:rsidRPr="0014586E" w:rsidRDefault="0014586E" w:rsidP="0014586E">
      <w:pPr>
        <w:rPr>
          <w:b/>
          <w:bCs/>
        </w:rPr>
      </w:pPr>
      <w:r w:rsidRPr="0014586E">
        <w:rPr>
          <w:b/>
          <w:bCs/>
        </w:rPr>
        <w:t>Recent External Grants (2015-2022)</w:t>
      </w:r>
    </w:p>
    <w:p w14:paraId="0656D832" w14:textId="77777777" w:rsidR="0014586E" w:rsidRPr="0014586E" w:rsidRDefault="0014586E" w:rsidP="0014586E">
      <w:pPr>
        <w:numPr>
          <w:ilvl w:val="0"/>
          <w:numId w:val="3"/>
        </w:numPr>
      </w:pPr>
      <w:r w:rsidRPr="0014586E">
        <w:t>Using Safe Systems Approach for Traffic Impact (2021-2022): $94,701</w:t>
      </w:r>
    </w:p>
    <w:p w14:paraId="4CB0B926" w14:textId="77777777" w:rsidR="0014586E" w:rsidRPr="0014586E" w:rsidRDefault="0014586E" w:rsidP="0014586E">
      <w:pPr>
        <w:numPr>
          <w:ilvl w:val="0"/>
          <w:numId w:val="3"/>
        </w:numPr>
      </w:pPr>
      <w:r w:rsidRPr="0014586E">
        <w:t>Development Framework Data Inventory, Broward County (2017): $23,348</w:t>
      </w:r>
    </w:p>
    <w:p w14:paraId="32BBCF7B" w14:textId="77777777" w:rsidR="0014586E" w:rsidRPr="0014586E" w:rsidRDefault="0014586E" w:rsidP="0014586E">
      <w:pPr>
        <w:numPr>
          <w:ilvl w:val="0"/>
          <w:numId w:val="3"/>
        </w:numPr>
      </w:pPr>
      <w:r w:rsidRPr="0014586E">
        <w:t>Property Value Impacts of High-Speed Rail, Martin County (2015): $60,000</w:t>
      </w:r>
    </w:p>
    <w:p w14:paraId="6A137201" w14:textId="77777777" w:rsidR="0014586E" w:rsidRPr="0014586E" w:rsidRDefault="0014586E" w:rsidP="0014586E">
      <w:r w:rsidRPr="0014586E">
        <w:rPr>
          <w:b/>
          <w:bCs/>
        </w:rPr>
        <w:t>Total External Funding</w:t>
      </w:r>
      <w:r w:rsidRPr="0014586E">
        <w:t>: $633,354</w:t>
      </w:r>
    </w:p>
    <w:p w14:paraId="070985C8" w14:textId="77777777" w:rsidR="0014586E" w:rsidRPr="0014586E" w:rsidRDefault="0014586E" w:rsidP="0014586E">
      <w:pPr>
        <w:rPr>
          <w:b/>
          <w:bCs/>
        </w:rPr>
      </w:pPr>
      <w:r w:rsidRPr="0014586E">
        <w:rPr>
          <w:b/>
          <w:bCs/>
        </w:rPr>
        <w:t>TEACHING</w:t>
      </w:r>
    </w:p>
    <w:p w14:paraId="135DEEF9" w14:textId="77777777" w:rsidR="0014586E" w:rsidRPr="0014586E" w:rsidRDefault="0014586E" w:rsidP="0014586E">
      <w:pPr>
        <w:rPr>
          <w:b/>
          <w:bCs/>
        </w:rPr>
      </w:pPr>
      <w:r w:rsidRPr="0014586E">
        <w:rPr>
          <w:b/>
          <w:bCs/>
        </w:rPr>
        <w:t>Courses Taught</w:t>
      </w:r>
    </w:p>
    <w:p w14:paraId="15A58B78" w14:textId="77777777" w:rsidR="0014586E" w:rsidRPr="0014586E" w:rsidRDefault="0014586E" w:rsidP="0014586E">
      <w:r w:rsidRPr="0014586E">
        <w:rPr>
          <w:b/>
          <w:bCs/>
        </w:rPr>
        <w:t>University of Maryland</w:t>
      </w:r>
    </w:p>
    <w:p w14:paraId="0AE4393D" w14:textId="77777777" w:rsidR="0014586E" w:rsidRPr="0014586E" w:rsidRDefault="0014586E" w:rsidP="0014586E">
      <w:pPr>
        <w:numPr>
          <w:ilvl w:val="0"/>
          <w:numId w:val="4"/>
        </w:numPr>
      </w:pPr>
      <w:r w:rsidRPr="0014586E">
        <w:t>Real Estate Development Principles and Practice</w:t>
      </w:r>
    </w:p>
    <w:p w14:paraId="707486F0" w14:textId="77777777" w:rsidR="0014586E" w:rsidRPr="0014586E" w:rsidRDefault="0014586E" w:rsidP="0014586E">
      <w:pPr>
        <w:numPr>
          <w:ilvl w:val="0"/>
          <w:numId w:val="4"/>
        </w:numPr>
      </w:pPr>
      <w:r w:rsidRPr="0014586E">
        <w:t>Real Estate Case Study Competition</w:t>
      </w:r>
    </w:p>
    <w:p w14:paraId="4169A4B7" w14:textId="77777777" w:rsidR="0014586E" w:rsidRPr="0014586E" w:rsidRDefault="0014586E" w:rsidP="0014586E">
      <w:pPr>
        <w:numPr>
          <w:ilvl w:val="0"/>
          <w:numId w:val="4"/>
        </w:numPr>
      </w:pPr>
      <w:r w:rsidRPr="0014586E">
        <w:t>Capital Facilities Planning</w:t>
      </w:r>
    </w:p>
    <w:p w14:paraId="0CE0E051" w14:textId="77777777" w:rsidR="0014586E" w:rsidRPr="0014586E" w:rsidRDefault="0014586E" w:rsidP="0014586E">
      <w:r w:rsidRPr="0014586E">
        <w:rPr>
          <w:b/>
          <w:bCs/>
        </w:rPr>
        <w:t>Florida Atlantic University</w:t>
      </w:r>
    </w:p>
    <w:p w14:paraId="2A0A431E" w14:textId="77777777" w:rsidR="0014586E" w:rsidRPr="0014586E" w:rsidRDefault="0014586E" w:rsidP="0014586E">
      <w:pPr>
        <w:numPr>
          <w:ilvl w:val="0"/>
          <w:numId w:val="5"/>
        </w:numPr>
      </w:pPr>
      <w:r w:rsidRPr="0014586E">
        <w:t>Economic Development Planning</w:t>
      </w:r>
    </w:p>
    <w:p w14:paraId="66BD9882" w14:textId="77777777" w:rsidR="0014586E" w:rsidRPr="0014586E" w:rsidRDefault="0014586E" w:rsidP="0014586E">
      <w:pPr>
        <w:numPr>
          <w:ilvl w:val="0"/>
          <w:numId w:val="5"/>
        </w:numPr>
      </w:pPr>
      <w:r w:rsidRPr="0014586E">
        <w:t>Urban Revitalization Strategy</w:t>
      </w:r>
    </w:p>
    <w:p w14:paraId="12909F6D" w14:textId="77777777" w:rsidR="0014586E" w:rsidRPr="0014586E" w:rsidRDefault="0014586E" w:rsidP="0014586E">
      <w:pPr>
        <w:numPr>
          <w:ilvl w:val="0"/>
          <w:numId w:val="5"/>
        </w:numPr>
      </w:pPr>
      <w:r w:rsidRPr="0014586E">
        <w:t>Planning Methods</w:t>
      </w:r>
    </w:p>
    <w:p w14:paraId="5140D729" w14:textId="77777777" w:rsidR="0014586E" w:rsidRPr="0014586E" w:rsidRDefault="0014586E" w:rsidP="0014586E">
      <w:pPr>
        <w:numPr>
          <w:ilvl w:val="0"/>
          <w:numId w:val="5"/>
        </w:numPr>
      </w:pPr>
      <w:r w:rsidRPr="0014586E">
        <w:t>Urban Development</w:t>
      </w:r>
    </w:p>
    <w:p w14:paraId="3F8B336F" w14:textId="77777777" w:rsidR="0014586E" w:rsidRPr="0014586E" w:rsidRDefault="0014586E" w:rsidP="0014586E">
      <w:pPr>
        <w:rPr>
          <w:b/>
          <w:bCs/>
        </w:rPr>
      </w:pPr>
      <w:r w:rsidRPr="0014586E">
        <w:rPr>
          <w:b/>
          <w:bCs/>
        </w:rPr>
        <w:t>SERVICE</w:t>
      </w:r>
    </w:p>
    <w:p w14:paraId="313311D2" w14:textId="1AB76CC7" w:rsidR="0014586E" w:rsidRPr="0014586E" w:rsidRDefault="0014586E" w:rsidP="0014586E">
      <w:pPr>
        <w:numPr>
          <w:ilvl w:val="0"/>
          <w:numId w:val="6"/>
        </w:numPr>
      </w:pPr>
      <w:r w:rsidRPr="0014586E">
        <w:rPr>
          <w:b/>
          <w:bCs/>
        </w:rPr>
        <w:t>Editorial Board</w:t>
      </w:r>
      <w:r w:rsidRPr="0014586E">
        <w:t>, Journal of Real Estate Literature</w:t>
      </w:r>
    </w:p>
    <w:p w14:paraId="71915D2D" w14:textId="7DE69B04" w:rsidR="0014586E" w:rsidRPr="0014586E" w:rsidRDefault="0014586E" w:rsidP="0014586E">
      <w:pPr>
        <w:numPr>
          <w:ilvl w:val="0"/>
          <w:numId w:val="6"/>
        </w:numPr>
      </w:pPr>
      <w:r w:rsidRPr="0014586E">
        <w:rPr>
          <w:b/>
          <w:bCs/>
        </w:rPr>
        <w:lastRenderedPageBreak/>
        <w:t>Editorial Board</w:t>
      </w:r>
      <w:r w:rsidRPr="0014586E">
        <w:t xml:space="preserve">, Journal of </w:t>
      </w:r>
      <w:r>
        <w:t xml:space="preserve">Sustainable </w:t>
      </w:r>
      <w:r w:rsidRPr="0014586E">
        <w:t>Real Estate</w:t>
      </w:r>
    </w:p>
    <w:p w14:paraId="0F3F84C0" w14:textId="284B7341" w:rsidR="0014586E" w:rsidRPr="0014586E" w:rsidRDefault="0014586E" w:rsidP="0014586E">
      <w:pPr>
        <w:numPr>
          <w:ilvl w:val="0"/>
          <w:numId w:val="6"/>
        </w:numPr>
      </w:pPr>
      <w:r w:rsidRPr="0014586E">
        <w:rPr>
          <w:b/>
          <w:bCs/>
        </w:rPr>
        <w:t>Site Visitor</w:t>
      </w:r>
      <w:r w:rsidRPr="0014586E">
        <w:t>, Planning Accreditation Board (2018-present)</w:t>
      </w:r>
    </w:p>
    <w:p w14:paraId="12D47CF7" w14:textId="0E95EA55" w:rsidR="0014586E" w:rsidRPr="0014586E" w:rsidRDefault="0014586E" w:rsidP="0014586E">
      <w:pPr>
        <w:numPr>
          <w:ilvl w:val="0"/>
          <w:numId w:val="6"/>
        </w:numPr>
      </w:pPr>
      <w:r w:rsidRPr="0014586E">
        <w:rPr>
          <w:b/>
          <w:bCs/>
        </w:rPr>
        <w:t>Commissioner</w:t>
      </w:r>
      <w:r w:rsidRPr="0014586E">
        <w:t>, Delray Beach Housing Authority (2015-</w:t>
      </w:r>
      <w:r>
        <w:t>2023</w:t>
      </w:r>
      <w:r w:rsidRPr="0014586E">
        <w:t>)</w:t>
      </w:r>
    </w:p>
    <w:p w14:paraId="7CCAC095" w14:textId="77777777" w:rsidR="0014586E" w:rsidRPr="0014586E" w:rsidRDefault="0014586E" w:rsidP="0014586E">
      <w:pPr>
        <w:rPr>
          <w:b/>
          <w:bCs/>
        </w:rPr>
      </w:pPr>
      <w:r w:rsidRPr="0014586E">
        <w:rPr>
          <w:b/>
          <w:bCs/>
        </w:rPr>
        <w:t>Professional Memberships</w:t>
      </w:r>
    </w:p>
    <w:p w14:paraId="3BBEDCED" w14:textId="77777777" w:rsidR="0014586E" w:rsidRDefault="0014586E" w:rsidP="0014586E">
      <w:pPr>
        <w:numPr>
          <w:ilvl w:val="0"/>
          <w:numId w:val="7"/>
        </w:numPr>
      </w:pPr>
      <w:r>
        <w:t>NAIOP</w:t>
      </w:r>
    </w:p>
    <w:p w14:paraId="7211EE2D" w14:textId="77777777" w:rsidR="0014586E" w:rsidRDefault="0014586E" w:rsidP="0014586E">
      <w:pPr>
        <w:numPr>
          <w:ilvl w:val="0"/>
          <w:numId w:val="7"/>
        </w:numPr>
      </w:pPr>
      <w:r>
        <w:t>ICSC</w:t>
      </w:r>
    </w:p>
    <w:p w14:paraId="094AFE75" w14:textId="57A86405" w:rsidR="0014586E" w:rsidRPr="0014586E" w:rsidRDefault="0014586E" w:rsidP="0014586E">
      <w:pPr>
        <w:numPr>
          <w:ilvl w:val="0"/>
          <w:numId w:val="7"/>
        </w:numPr>
      </w:pPr>
      <w:r w:rsidRPr="0014586E">
        <w:t>American Real Estate Society (Executive Board 2015-2018)</w:t>
      </w:r>
    </w:p>
    <w:p w14:paraId="1D107864" w14:textId="77777777" w:rsidR="0014586E" w:rsidRPr="0014586E" w:rsidRDefault="0014586E" w:rsidP="0014586E">
      <w:pPr>
        <w:numPr>
          <w:ilvl w:val="0"/>
          <w:numId w:val="7"/>
        </w:numPr>
      </w:pPr>
      <w:r w:rsidRPr="0014586E">
        <w:t>American Institute of Certified Planners (AICP)</w:t>
      </w:r>
    </w:p>
    <w:p w14:paraId="1BE75C69" w14:textId="77777777" w:rsidR="0014586E" w:rsidRPr="0014586E" w:rsidRDefault="0014586E" w:rsidP="0014586E">
      <w:pPr>
        <w:numPr>
          <w:ilvl w:val="0"/>
          <w:numId w:val="7"/>
        </w:numPr>
      </w:pPr>
      <w:r w:rsidRPr="0014586E">
        <w:t>Urban Land Institute</w:t>
      </w:r>
    </w:p>
    <w:p w14:paraId="15D0F7F2" w14:textId="77777777" w:rsidR="0014586E" w:rsidRPr="0014586E" w:rsidRDefault="0014586E" w:rsidP="0014586E">
      <w:pPr>
        <w:numPr>
          <w:ilvl w:val="0"/>
          <w:numId w:val="7"/>
        </w:numPr>
      </w:pPr>
      <w:r w:rsidRPr="0014586E">
        <w:t>American Planning Association</w:t>
      </w:r>
    </w:p>
    <w:p w14:paraId="0CC4C38D" w14:textId="77777777" w:rsidR="0014586E" w:rsidRPr="0014586E" w:rsidRDefault="0014586E" w:rsidP="0014586E">
      <w:pPr>
        <w:rPr>
          <w:b/>
          <w:bCs/>
        </w:rPr>
      </w:pPr>
      <w:r w:rsidRPr="0014586E">
        <w:rPr>
          <w:b/>
          <w:bCs/>
        </w:rPr>
        <w:t>HONORS AND AWARDS</w:t>
      </w:r>
    </w:p>
    <w:p w14:paraId="738EBA62" w14:textId="77777777" w:rsidR="0014586E" w:rsidRPr="0014586E" w:rsidRDefault="0014586E" w:rsidP="0014586E">
      <w:pPr>
        <w:numPr>
          <w:ilvl w:val="0"/>
          <w:numId w:val="8"/>
        </w:numPr>
      </w:pPr>
      <w:r w:rsidRPr="0014586E">
        <w:t>Real Estate Education Manuscript Award, ARES (2019, 2015)</w:t>
      </w:r>
    </w:p>
    <w:p w14:paraId="45912A5A" w14:textId="77777777" w:rsidR="0014586E" w:rsidRPr="0014586E" w:rsidRDefault="0014586E" w:rsidP="0014586E">
      <w:pPr>
        <w:numPr>
          <w:ilvl w:val="0"/>
          <w:numId w:val="8"/>
        </w:numPr>
      </w:pPr>
      <w:r w:rsidRPr="0014586E">
        <w:t>Practitioner Research Award, ARES (2019)</w:t>
      </w:r>
    </w:p>
    <w:p w14:paraId="6D129622" w14:textId="77777777" w:rsidR="0014586E" w:rsidRPr="0014586E" w:rsidRDefault="0014586E" w:rsidP="0014586E">
      <w:pPr>
        <w:numPr>
          <w:ilvl w:val="0"/>
          <w:numId w:val="8"/>
        </w:numPr>
      </w:pPr>
      <w:r w:rsidRPr="0014586E">
        <w:t>Red Pen Award for Excellence in Review, Journal of Sustainable Real Estate (2019)</w:t>
      </w:r>
    </w:p>
    <w:p w14:paraId="7D169594" w14:textId="77777777" w:rsidR="0014586E" w:rsidRPr="0014586E" w:rsidRDefault="0014586E" w:rsidP="0014586E">
      <w:pPr>
        <w:numPr>
          <w:ilvl w:val="0"/>
          <w:numId w:val="8"/>
        </w:numPr>
      </w:pPr>
      <w:r w:rsidRPr="0014586E">
        <w:t>Larry D. Terry Award for Best Dissertation (2006)</w:t>
      </w:r>
    </w:p>
    <w:p w14:paraId="66753916" w14:textId="77777777" w:rsidR="0014586E" w:rsidRPr="0014586E" w:rsidRDefault="00507894" w:rsidP="0014586E">
      <w:r>
        <w:rPr>
          <w:noProof/>
        </w:rPr>
        <w:pict w14:anchorId="0612E9E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A1BF79B" w14:textId="77777777" w:rsidR="0014586E" w:rsidRPr="0014586E" w:rsidRDefault="0014586E" w:rsidP="0014586E">
      <w:r w:rsidRPr="0014586E">
        <w:rPr>
          <w:i/>
          <w:iCs/>
        </w:rPr>
        <w:t>Full CV with complete publication list, presentations, and service record available upon request</w:t>
      </w:r>
    </w:p>
    <w:p w14:paraId="3DC36A01" w14:textId="77777777" w:rsidR="00EB771A" w:rsidRDefault="00EB771A"/>
    <w:sectPr w:rsidR="00EB7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142E6"/>
    <w:multiLevelType w:val="multilevel"/>
    <w:tmpl w:val="6D30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76AEF"/>
    <w:multiLevelType w:val="multilevel"/>
    <w:tmpl w:val="558A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E42FA"/>
    <w:multiLevelType w:val="multilevel"/>
    <w:tmpl w:val="4844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4553E"/>
    <w:multiLevelType w:val="multilevel"/>
    <w:tmpl w:val="FA16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22BF8"/>
    <w:multiLevelType w:val="multilevel"/>
    <w:tmpl w:val="15EA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34B21"/>
    <w:multiLevelType w:val="multilevel"/>
    <w:tmpl w:val="DFC6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84F11"/>
    <w:multiLevelType w:val="multilevel"/>
    <w:tmpl w:val="009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83BD2"/>
    <w:multiLevelType w:val="multilevel"/>
    <w:tmpl w:val="53F6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7247854">
    <w:abstractNumId w:val="4"/>
  </w:num>
  <w:num w:numId="2" w16cid:durableId="563178253">
    <w:abstractNumId w:val="7"/>
  </w:num>
  <w:num w:numId="3" w16cid:durableId="382102679">
    <w:abstractNumId w:val="1"/>
  </w:num>
  <w:num w:numId="4" w16cid:durableId="682974726">
    <w:abstractNumId w:val="0"/>
  </w:num>
  <w:num w:numId="5" w16cid:durableId="2090275355">
    <w:abstractNumId w:val="5"/>
  </w:num>
  <w:num w:numId="6" w16cid:durableId="895117967">
    <w:abstractNumId w:val="6"/>
  </w:num>
  <w:num w:numId="7" w16cid:durableId="1703481829">
    <w:abstractNumId w:val="3"/>
  </w:num>
  <w:num w:numId="8" w16cid:durableId="1766028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6E"/>
    <w:rsid w:val="000E284C"/>
    <w:rsid w:val="0014586E"/>
    <w:rsid w:val="002751B3"/>
    <w:rsid w:val="003E5E3F"/>
    <w:rsid w:val="00433A3A"/>
    <w:rsid w:val="00507894"/>
    <w:rsid w:val="00CA0E77"/>
    <w:rsid w:val="00D33EC8"/>
    <w:rsid w:val="00EB771A"/>
    <w:rsid w:val="00F6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ACB1D"/>
  <w15:chartTrackingRefBased/>
  <w15:docId w15:val="{06AAA11B-A5B2-46FB-86B5-6FC1BDDE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8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58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aginor@um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Saginor</dc:creator>
  <cp:keywords/>
  <dc:description/>
  <cp:lastModifiedBy>Jelena Dakovic</cp:lastModifiedBy>
  <cp:revision>2</cp:revision>
  <dcterms:created xsi:type="dcterms:W3CDTF">2025-08-21T16:14:00Z</dcterms:created>
  <dcterms:modified xsi:type="dcterms:W3CDTF">2025-08-28T16:48:00Z</dcterms:modified>
</cp:coreProperties>
</file>